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1A6" w:rsidRDefault="007171A6" w:rsidP="00E170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27C">
        <w:rPr>
          <w:rFonts w:ascii="Times New Roman" w:hAnsi="Times New Roman" w:cs="Times New Roman"/>
          <w:b/>
          <w:bCs/>
          <w:sz w:val="24"/>
          <w:szCs w:val="24"/>
        </w:rPr>
        <w:t>Wymagania na poszczególne oceny</w:t>
      </w:r>
      <w:r w:rsidR="00E170E0" w:rsidRPr="0059127C">
        <w:rPr>
          <w:rFonts w:ascii="Times New Roman" w:hAnsi="Times New Roman" w:cs="Times New Roman"/>
          <w:b/>
          <w:bCs/>
          <w:sz w:val="24"/>
          <w:szCs w:val="24"/>
        </w:rPr>
        <w:t xml:space="preserve"> z historii dla klasy 5</w:t>
      </w:r>
    </w:p>
    <w:p w:rsidR="0059127C" w:rsidRPr="0059127C" w:rsidRDefault="0059127C" w:rsidP="00E170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*Gwiazdką oznaczono tematy dodatkowe (nieobowiązkowe) z podstawy programowej</w:t>
      </w:r>
      <w:r w:rsidR="00E170E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9127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170E0">
        <w:rPr>
          <w:rFonts w:ascii="Times New Roman" w:hAnsi="Times New Roman" w:cs="Times New Roman"/>
          <w:sz w:val="20"/>
          <w:szCs w:val="20"/>
        </w:rPr>
        <w:t xml:space="preserve">  nauczyciel: Danuta Kurowska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pierwszych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Mezopotamii, Tygrys, Eufrat, Ur,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kodyfikacji prawa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osiągnięciom ludów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Świątynia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wydarzenia: bitwa pod Maratonem, bitwa 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490 r. p.n.e.,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końtrojański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sym w:font="Symbol" w:char="F0B7"/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1.Ustrój starożytnego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dokonaniaGajusza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omawiaprzyczyny oraz okoliczności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terminu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tówi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kultywujetradycję rycerską; podaje przykładtakiego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osad rzemieślniczych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okoliczności założenia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lastRenderedPageBreak/>
              <w:t>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>pauperum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wierzenia dawnych </w:t>
            </w:r>
            <w:r w:rsidR="007171A6" w:rsidRPr="00DC3610">
              <w:lastRenderedPageBreak/>
              <w:t>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Państwo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rolę, jaką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>Dagome iudex</w:t>
            </w:r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</w:t>
            </w:r>
            <w:r w:rsidRPr="00DC3610">
              <w:lastRenderedPageBreak/>
              <w:t>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lastRenderedPageBreak/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zjazd </w:t>
            </w:r>
            <w:r w:rsidR="003011FF" w:rsidRPr="00DC3610">
              <w:rPr>
                <w:i/>
                <w:iCs/>
              </w:rPr>
              <w:lastRenderedPageBreak/>
              <w:t>gnieźnieński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utworzenia niezależnego Kościoła w państwie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Mieszko II, Kazimierz Odnowiciel, Bolesław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401FD">
              <w:t>testament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 xml:space="preserve">powstanie rycerstwa </w:t>
            </w:r>
            <w:r w:rsidR="00300380" w:rsidRPr="00DC3610">
              <w:lastRenderedPageBreak/>
              <w:t>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Tajemnicesprzed wieków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</w:t>
            </w:r>
            <w:r w:rsidR="00753008" w:rsidRPr="00DC3610">
              <w:t>y 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ziemie włączone do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oraz konsekwencje układu dynastycznegozawartego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 xml:space="preserve">óww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izba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geneza nazw obu izbsejmu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59127C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70" w:rsidRDefault="00894670" w:rsidP="007B1B87">
      <w:pPr>
        <w:spacing w:after="0" w:line="240" w:lineRule="auto"/>
      </w:pPr>
      <w:r>
        <w:separator/>
      </w:r>
    </w:p>
  </w:endnote>
  <w:endnote w:type="continuationSeparator" w:id="1">
    <w:p w:rsidR="00894670" w:rsidRDefault="0089467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593DEA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59127C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70" w:rsidRDefault="00894670" w:rsidP="007B1B87">
      <w:pPr>
        <w:spacing w:after="0" w:line="240" w:lineRule="auto"/>
      </w:pPr>
      <w:r>
        <w:separator/>
      </w:r>
    </w:p>
  </w:footnote>
  <w:footnote w:type="continuationSeparator" w:id="1">
    <w:p w:rsidR="00894670" w:rsidRDefault="0089467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29E1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17F21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127C"/>
    <w:rsid w:val="005934B1"/>
    <w:rsid w:val="00593DEA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85E78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4670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170E0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8013</Words>
  <Characters>48080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Użytkownik systemu Windows</cp:lastModifiedBy>
  <cp:revision>4</cp:revision>
  <cp:lastPrinted>2017-09-06T11:26:00Z</cp:lastPrinted>
  <dcterms:created xsi:type="dcterms:W3CDTF">2021-09-07T22:37:00Z</dcterms:created>
  <dcterms:modified xsi:type="dcterms:W3CDTF">2021-09-12T18:27:00Z</dcterms:modified>
</cp:coreProperties>
</file>